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431A39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5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DC25A3">
        <w:rPr>
          <w:b/>
          <w:sz w:val="40"/>
          <w:szCs w:val="40"/>
          <w:u w:val="single"/>
        </w:rPr>
        <w:t>MATEMATYKI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765D2B" w:rsidRDefault="00765D2B" w:rsidP="00765D2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:rsidR="00DC25A3" w:rsidRPr="00DC25A3" w:rsidRDefault="00DC25A3" w:rsidP="00DC25A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>Matematyka z plusem. Program nauczania matematyki w klasach 4–8 w szkole podstawowej</w:t>
      </w:r>
    </w:p>
    <w:p w:rsidR="00DC25A3" w:rsidRPr="00DC25A3" w:rsidRDefault="00DC25A3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>(program zbieżny z podstawą programową z roku 2017 r.)</w:t>
      </w:r>
    </w:p>
    <w:p w:rsidR="00324147" w:rsidRPr="00DC25A3" w:rsidRDefault="00324147" w:rsidP="00DC25A3">
      <w:pPr>
        <w:pStyle w:val="Akapitzlist"/>
        <w:ind w:left="1620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autor: </w:t>
      </w:r>
      <w:r w:rsidR="00DC25A3" w:rsidRPr="00DC25A3">
        <w:rPr>
          <w:b/>
          <w:sz w:val="28"/>
          <w:szCs w:val="28"/>
        </w:rPr>
        <w:t>M. Jucewicz, M. Karpiński, J. Lech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Statut </w:t>
      </w:r>
      <w:r w:rsidR="00015529" w:rsidRPr="00DC25A3">
        <w:rPr>
          <w:b/>
          <w:sz w:val="28"/>
          <w:szCs w:val="28"/>
        </w:rPr>
        <w:t xml:space="preserve">Szkoły Podstawowej im. </w:t>
      </w:r>
      <w:r w:rsidR="00376F3A" w:rsidRPr="00DC25A3">
        <w:rPr>
          <w:b/>
          <w:sz w:val="28"/>
          <w:szCs w:val="28"/>
        </w:rPr>
        <w:t xml:space="preserve">s. </w:t>
      </w:r>
      <w:r w:rsidR="00015529" w:rsidRPr="00DC25A3">
        <w:rPr>
          <w:b/>
          <w:sz w:val="28"/>
          <w:szCs w:val="28"/>
        </w:rPr>
        <w:t>Cz</w:t>
      </w:r>
      <w:r w:rsidR="00376F3A" w:rsidRPr="00DC25A3">
        <w:rPr>
          <w:b/>
          <w:sz w:val="28"/>
          <w:szCs w:val="28"/>
        </w:rPr>
        <w:t>esławy</w:t>
      </w:r>
      <w:r w:rsidR="00015529" w:rsidRPr="00DC25A3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AE17CC" w:rsidRDefault="00324147" w:rsidP="00CA0D19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765D2B">
        <w:rPr>
          <w:b/>
          <w:sz w:val="28"/>
          <w:szCs w:val="28"/>
        </w:rPr>
        <w:t>Beata Żak</w:t>
      </w:r>
    </w:p>
    <w:p w:rsidR="00765D2B" w:rsidRPr="00DC25A3" w:rsidRDefault="00765D2B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lastRenderedPageBreak/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lastRenderedPageBreak/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D87AD2" w:rsidRPr="00B555BA" w:rsidRDefault="00D87AD2" w:rsidP="00D87AD2">
      <w:pPr>
        <w:jc w:val="both"/>
        <w:rPr>
          <w:color w:val="00B050"/>
          <w:sz w:val="24"/>
          <w:szCs w:val="24"/>
        </w:rPr>
      </w:pP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431A39" w:rsidRPr="00FF3422" w:rsidRDefault="00431A39" w:rsidP="00431A3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431A39" w:rsidRPr="00FF3422" w:rsidRDefault="00431A39" w:rsidP="00431A39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t>DZIAŁ 1. LICZBY I DZIAŁANIA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</w:rPr>
              <w:t>zna system dziesiątkowy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różnicę między cyfrą a liczbą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pojęcie osi liczbowej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wartość liczby w zależności od położenia jej cyfr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 za pomocą cyfr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odczytywać liczby zapisane cyframi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lastRenderedPageBreak/>
              <w:t xml:space="preserve">umie </w:t>
            </w:r>
            <w:r w:rsidRPr="006F1C21">
              <w:rPr>
                <w:rFonts w:cstheme="minorHAnsi"/>
              </w:rPr>
              <w:t>zapisywać liczby słowami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porównywać liczby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71" w:hanging="153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>umie odczytywać współrzędne punktów na osi liczbowej (K – R)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 xml:space="preserve">pamięciowo dodawać i odejmować liczby w zakresie 100 (K) 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mnożyć liczby dwucyfrowe przez jednocyfrowe w zakresie 100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dzielić liczby dwucyfrowe przez jednocyfrowe lub dwucyfrowe w zakresie 100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zna </w:t>
            </w:r>
            <w:r w:rsidRPr="006F1C21">
              <w:rPr>
                <w:rFonts w:cstheme="minorHAnsi"/>
              </w:rPr>
              <w:t>kolejność wykonywania działań, gdy nie występują i gdy występują nawiasy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wskazać działanie, które należy wykonać jako pierwsze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wartości wyrażeń arytmetycznych dwudziałaniowych z uwzględnieniem kolejności działań i nawiasów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zna algorytm </w:t>
            </w:r>
            <w:r w:rsidRPr="006F1C21">
              <w:rPr>
                <w:rFonts w:cstheme="minorHAnsi"/>
              </w:rPr>
              <w:t>dodawania i odejmowania pisemnego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potrzebę stosowania dodawania i odejmowania pisemnego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dodawać i odejmować pisemnie liczby bez przekraczania progu dziesiątkowego i z przekraczaniem jednego progu dziesiątkowego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 xml:space="preserve">zna </w:t>
            </w:r>
            <w:r w:rsidRPr="006F1C21">
              <w:rPr>
                <w:rFonts w:cstheme="minorHAnsi"/>
              </w:rPr>
              <w:t>algorytmy mnożenia pisemnego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potrzebę stosowania mnożenia pisemnego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mnożyć pisemnie liczby wielocyfrowe przez dwucyfrowe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zna </w:t>
            </w:r>
            <w:r w:rsidRPr="006F1C21">
              <w:rPr>
                <w:rFonts w:cstheme="minorHAnsi"/>
              </w:rPr>
              <w:t>algorytmy dzielenia pisemnego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5"/>
              </w:numPr>
              <w:ind w:left="171" w:hanging="153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dzielić pisemnie liczby wielocyfrowe przez jednocyfrowe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5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 za pomocą cyfr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 słowami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porządkować liczby w kolejności od najmniejszej do największej lub odwrotnie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>umie odczytywać współrzędne punktów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porównywanie różnicowe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korzyści płynące z szybkiego liczenia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korzyści płynące z zastąpienia rachunków pisemnych rachunkami pamięciowymi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dodawać i odejmować liczby powyżej 100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dopełniać składniki do określonej sumy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odjemną (odjemnik), gdy dane są różnica i odjemnik (odjemna)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lastRenderedPageBreak/>
              <w:t xml:space="preserve">umie </w:t>
            </w:r>
            <w:r w:rsidRPr="006F1C21">
              <w:rPr>
                <w:rFonts w:cstheme="minorHAnsi"/>
              </w:rPr>
              <w:t>rozwiązywać zadania tekstowe jednodziałaniowe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zastępować sumę dwóch liczb sumą lub różnica dwóch innych liczb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</w:rPr>
              <w:t>zna pojęcie kwadratu i sześcianu liczby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porównywanie ilorazowe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korzyści płynące z szybkiego liczenia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mnożyć liczby powyżej 100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dzielić liczby dwucyfrowe przez jednocyfrowe lub dwucyfrowe powyżej 100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dzielną (dzielnik), gdy dane są iloraz i dzielnik (dzielna)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wykonywać dzielenie z resztą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kwadraty i sześciany liczb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mnożyć liczby trzycyfrowe przez jednocyfrowe w zakresie 1000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zamieniać jednostki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zastąpić iloczyn prostszym iloczynem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wstawiać nawiasy tak, by otrzymywać różne wyniki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rozumie </w:t>
            </w:r>
            <w:r w:rsidRPr="006F1C21">
              <w:rPr>
                <w:rFonts w:cstheme="minorHAnsi"/>
              </w:rPr>
              <w:t>korzyści płynące z szacowania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szacować wyniki działań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dodawać i odejmować pisemnie liczby z przekraczaniem kolejnych progów dziesiątkowych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porównywać różnicowo liczby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>umie r</w:t>
            </w:r>
            <w:r w:rsidRPr="006F1C21">
              <w:rPr>
                <w:rFonts w:cstheme="minorHAnsi"/>
              </w:rPr>
              <w:t>ozwiązywać zadania tekstowe z zastosowaniem dodawania i odejmowania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mnożyć pisemnie liczby wielocyfrowe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mnożyć pisemnie liczby wielocyfrowe przez liczby zakończone zerami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mnożenia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dzielić pisemnie liczby wielocyfrowe przez dwucyfrowe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>umie d</w:t>
            </w:r>
            <w:r w:rsidRPr="006F1C21">
              <w:rPr>
                <w:rFonts w:cstheme="minorHAnsi"/>
              </w:rPr>
              <w:t>zielić liczby zakończone zerami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 xml:space="preserve">pomniejszać liczby </w:t>
            </w:r>
            <w:r w:rsidRPr="006F1C21">
              <w:rPr>
                <w:rFonts w:cstheme="minorHAnsi"/>
                <w:iCs/>
              </w:rPr>
              <w:t xml:space="preserve">n </w:t>
            </w:r>
            <w:r w:rsidRPr="006F1C21">
              <w:rPr>
                <w:rFonts w:cstheme="minorHAnsi"/>
              </w:rPr>
              <w:t>razy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dzielenia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dotyczące porównań różnicowych i ilorazowych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działań pamięciowych i pisemnych (P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>umie odczytywać współrzędne punktów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liczby, których cyfry spełniają podane warunki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stosować prawo przemienności i łączności dodawania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wielodziałaniowe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zastępować sumę dwóch liczb sumą lub różnica dwóch innych liczb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liczby w wyrażeniu arytmetycznym, tak 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stosować poznane metody szybkiego liczenia w życiu codziennym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pamięciowo mnożyć liczby trzycyfrowe przez jednocyfrowe w zakresie 1000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lastRenderedPageBreak/>
              <w:t xml:space="preserve">umie </w:t>
            </w:r>
            <w:r w:rsidRPr="006F1C21">
              <w:rPr>
                <w:rFonts w:cstheme="minorHAnsi"/>
              </w:rPr>
              <w:t>zamieniać jednostki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zastąpić iloczyn prostszym iloczynem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zna </w:t>
            </w:r>
            <w:r w:rsidRPr="006F1C21">
              <w:rPr>
                <w:rFonts w:cstheme="minorHAnsi"/>
              </w:rPr>
              <w:t>kolejność wykonywania działań, gdy występują nawiasy i potęgi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zna </w:t>
            </w:r>
            <w:r w:rsidRPr="006F1C21">
              <w:rPr>
                <w:rFonts w:cstheme="minorHAnsi"/>
              </w:rPr>
              <w:t>kolejność wykonywania działań, gdy nie występują nawiasy, a są potęgi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tabs>
                <w:tab w:val="left" w:pos="1185"/>
              </w:tabs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wartości wyrażeń arytmetycznych wielodziałaniowych z uwzględnieniem kolejności działań, nawiasów i zawierające potęgi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wstawiać nawiasy tak, by otrzymywać różne wyniki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podane słownie wyrażenia arytmetyczne i obliczać ich wartości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liczby w wyrażeniach arytmetycznych tak, by otrzymywać ustalone wyniki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znaki działań w wyrażeniach arytmetycznych tak, by otrzymywać ustalone wyniki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szacować wyniki działań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związane z szacowaniem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porównywać różnicowo liczby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>umie r</w:t>
            </w:r>
            <w:r w:rsidRPr="006F1C21">
              <w:rPr>
                <w:rFonts w:cstheme="minorHAnsi"/>
              </w:rPr>
              <w:t>ozwiązywać zadania tekstowe z zastosowaniem dodawania i odejmowania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mnożenia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 xml:space="preserve">pomniejszać liczby </w:t>
            </w:r>
            <w:r w:rsidRPr="006F1C21">
              <w:rPr>
                <w:rFonts w:cstheme="minorHAnsi"/>
                <w:iCs/>
              </w:rPr>
              <w:t xml:space="preserve">n </w:t>
            </w:r>
            <w:r w:rsidRPr="006F1C21">
              <w:rPr>
                <w:rFonts w:cstheme="minorHAnsi"/>
              </w:rPr>
              <w:t>razy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dzielną (dzielnik), gdy dane są iloraz i dzielnik (dzielna)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dzielenia pisemnego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dotyczące porównań różnicowych i ilorazowych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działań pamięciowych i pisemnych (P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liczby, których cyfry spełniają podane warunki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tworzyć liczby przez dopisywanie cyfr do danej liczby na początku i na końcu oraz porównywać utworzoną liczbę z daną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zastępować sumę dwóch liczb sumą lub różnicą dwóch innych liczb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nietypowe zadania tekstowe wielodziałaniowe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liczby w wyrażeniu arytmetycznym, tak 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stosować poznane metody szybkiego liczenia w życiu codziennym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proponować własne metody szybkiego liczenia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proponować własne metody szybkiego liczenia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obliczać wartości wyrażeń arytmetycznych wielodziałaniowych z uwzględnieniem kolejności działań, nawiasów i zawierające potęgi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podane słownie wyrażenia arytmetyczne i obliczać ich wartości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liczby w wyrażeniach arytmetycznych tak, by otrzymywać ustalone wyniki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lastRenderedPageBreak/>
              <w:t xml:space="preserve">umie </w:t>
            </w:r>
            <w:r w:rsidRPr="006F1C21">
              <w:rPr>
                <w:rFonts w:cstheme="minorHAnsi"/>
              </w:rPr>
              <w:t>uzupełniać brakujące znaki działań w wyrażeniach arytmetycznych tak, by otrzymywać ustalone wyniki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  <w:iCs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związane z szacowaniem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planować zakupy stosownie do posiadanych środków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odtwarzać brakujące cyfry w odejmowaniu pisemnym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3765"/>
              </w:tabs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dodawania i odejmowania pisemnego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3765"/>
              </w:tabs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odtwarzać brakujące cyfry w dzieleniu pisemnym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8"/>
              </w:numPr>
              <w:tabs>
                <w:tab w:val="left" w:pos="3765"/>
              </w:tabs>
              <w:ind w:left="171" w:hanging="142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działań pisemnych (D)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zapisywać liczby, których cyfry spełniają podane warunki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tworzyć liczby przez dopisywanie cyfr do danej liczby na początku i na końcu oraz porównywać utworzoną liczbę z daną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nietypowe zadania tekstowe wielodziałaniowe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uzupełniać brakujące liczby w wyrażeniu arytmetycznym, tak 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proponować własne metody szybkiego liczenia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planować zakupy stosownie do posiadanych środków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odtwarzać brakujące cyfry w odejmowaniu pisemnym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z zastosowaniem dodawania i odejmowania pisemnego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odtwarzać brakujące cyfry w mnożeniu pisemnym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odtwarzać brakujące cyfry w dzieleniu pisemnym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71" w:hanging="124"/>
              <w:rPr>
                <w:rFonts w:cstheme="minorHAnsi"/>
              </w:rPr>
            </w:pPr>
            <w:r w:rsidRPr="006F1C21">
              <w:rPr>
                <w:rFonts w:cstheme="minorHAnsi"/>
                <w:iCs/>
              </w:rPr>
              <w:t xml:space="preserve">umie </w:t>
            </w:r>
            <w:r w:rsidRPr="006F1C21">
              <w:rPr>
                <w:rFonts w:cstheme="minorHAnsi"/>
              </w:rPr>
              <w:t>rozwiązywać zadania tekstowe dotyczące porównań różnicowych i ilorazowych (W)</w:t>
            </w:r>
          </w:p>
        </w:tc>
      </w:tr>
    </w:tbl>
    <w:p w:rsidR="00431A39" w:rsidRDefault="00431A39" w:rsidP="00431A39">
      <w:bookmarkStart w:id="1" w:name="_GoBack"/>
      <w:bookmarkEnd w:id="1"/>
    </w:p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2. </w:t>
            </w:r>
            <w:r w:rsidRPr="006F1C21">
              <w:rPr>
                <w:b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wielokrotności liczby naturalnej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lub podawać wielokrotności liczb naturalnych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rozpoznawać liczby podzielne przez:2, 5, 10, 100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pojęcia: liczby pierwszej i liczby złożonej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sposób rozkładu liczb na czynniki pierwsze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sposób rozkładu liczb na czynniki pierwsze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rozkładać na czynniki pierwsze liczby dwucyfrowe (K)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NWW liczb naturalnych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znaalgorytm znajdowania NWW dwóch liczb na podstawie ich rozkładu na czynniki pierwsze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wspólne wielokrotności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NWW dwóch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NWD liczb naturalnych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podawać dzielniki liczb naturalnych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wspólne dzielniki danych liczb naturalnych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NWD dwóch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cechy podzielności przez: 3, 9, 4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rozumie korzyści płynące ze znajomości cech podzielności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rozpoznawać liczby podzielne przez: 3, 9, 4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cechami podzielności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rozumie, </w:t>
            </w:r>
            <w:r w:rsidRPr="006F1C21">
              <w:rPr>
                <w:rFonts w:ascii="Calibri" w:hAnsi="Calibri" w:cs="Calibri"/>
              </w:rPr>
              <w:t>że liczby 0 i 1 nie zaliczają się ani do liczb pierwszych, ani do złożonych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określać, czy dane liczby są pierwsze, czy złożone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liczby pierwsze i liczby złożone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liczbami pierwszymi złożonymi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sposób rozkładu liczb na czynniki pierwsze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sposób rozkładu liczb na czynniki pierwsze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rozkładać na czynniki pierwsze liczby wielocyfrowe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zapisać liczbę, gdy znany jest jej rozkład na czynniki pierwsze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znaalgorytm znajdowania NWW dwóch liczb na podstawie ich rozkładu na czynniki pierwsze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wspólne wielokrotności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NWW dwóch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NWW trzech liczb naturalnych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NWD dwóch liczb naturalnych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cechami podzielności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liczbami pierwszymi złożonymi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umie obliczać liczbę dzielników potęgi liczby pierwszej (R-W)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rozkładać na czynniki pierwsze liczby wielocyfrowe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rozkład liczb na czynniki pierwsze za pomocą potęg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zapisać liczbę, gdy znany jest jej rozkład na czynniki pierwsze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znajdować NWD i NWW liczb korzystając z rozkładu liczb na czynniki pierwsze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NWW trzech liczb naturalnych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wykorzystaniem NWW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cechy podzielności np. przez 12, 15 (D-W)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>zna regułę obliczania lat przestępnych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rozpoznawać liczby podzielne przez 12, 15 itp.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cechami podzielności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umie obliczać liczbę dzielników potęgi liczby pierwszej (R-W)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rozkład liczb na czynniki pierwsze za pomocą potęg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rozkładać na czynniki pierwsze liczby zapisane w postaci iloczynu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NWD i NWW liczb korzystając z  rozkładu liczb na czynniki pierwsze (R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wykorzystaniem NWW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wykorzystaniem NWW trzech liczb naturalnych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liczbę, gdy dana jest suma jej dzielników oraz jeden z nich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dzielnikami liczb naturalnych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cechy podzielności np. przez 12, 15 (D-W)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rozpoznawać liczby podzielne przez 12, 15 itp.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cechami podzielności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umie obliczać liczbę dzielników potęgi liczby pierwszej (R-W)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rozkładać na czynniki pierwsze liczby zapisane w postaci iloczynu (D – W)</w:t>
            </w:r>
          </w:p>
        </w:tc>
      </w:tr>
    </w:tbl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3. </w:t>
            </w:r>
            <w:r w:rsidRPr="006F1C21">
              <w:rPr>
                <w:b/>
              </w:rPr>
              <w:t xml:space="preserve">UŁAMKI ZWYKŁE       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ułamka jako części całości lub zbiorowości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</w:rPr>
              <w:t>budowę ułamka zwykłego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liczby mieszanej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ułamka jako wynik podziału na równe części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opisywać części figur lub zbiorów skończonych za pomocą ułamka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zaznaczone ułamki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ułamka jako ilorazu dwóch liczb naturalnych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ułamka jako ilorazu dwóch liczb naturalnych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przedstawiać ułamek zwykły w postaci ilorazu liczb naturalnych i odwrotnie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(rozszerzać) ułamki (K – P)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dodawania i odejmowania ułamków zwykłych o jednakowych mianownikach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dodawać i odejmować: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ułamki o tych samych mianownikach (K)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liczby mieszane o tych samych mianownikach (K – P)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odwrotności liczby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dwa ułamki zwykłe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podawać odwrotności ułamków i liczb naturalnych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ułamków zwykłych przez liczby naturalne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ułamki przez liczby naturalne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ułamków zwykłych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ułamka właściwego i ułamka niewłaściwego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zamiany liczby mieszanej na ułamek niewłaściwy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odróżniać ułamki właściwe od ułamków niewłaściwych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opisywać części figur lub zbiorów skończonych za pomocą ułamka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zaznaczone ułamki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liczby mieszane na ułamki niewłaściwe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wyłączać całości z ułamka niewłaściwego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ułamka nieskracalnego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(rozszerzać) ułamki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sprowadzać ułamki do wspólnego mianownika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ułamki w postaci nieskracalnej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o równych licznikach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o różnych mianownikach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ułamki o równych licznikach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ułamki o różnych mianownikach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liczby mieszane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dodawać i odejmować liczby mieszane o tych samych mianownikach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dodawaniu i odejmowaniu ułamków o jednakowych mianownikach, tak aby otrzymać ustalony wynik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dodawać i odejmować: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dwa ułamki zwykłe o różnych mianownikach (P)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dwie liczby mieszane o różnych mianownikach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mnożenia liczb mieszanych przez liczby naturalne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porównywanie ilorazowe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liczby mieszane przez liczby naturalne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ułamki przy mnożeniu ułamków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i liczb mieszanych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obliczania ułamka danej liczby naturalnej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obliczania liczby, której część jest podana ( wyznacza całość, której część określono za pomocą ułamka)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ułamki liczb naturalnych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liczbę, której część jest podana (wyznaczać całość, której część określono za pomocą ułamka)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mnożenia liczb mieszanych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ułamki przez liczby mieszane lub liczby mieszane przez liczby mieszane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podawać odwrotności liczb mieszanych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przy mnożeniu ułamków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potęgi ułamków lub liczb mieszanych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tabs>
                <w:tab w:val="left" w:pos="4890"/>
              </w:tabs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liczb mieszanych przez liczby naturalne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liczby mieszane przez liczby naturalne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890"/>
              </w:tabs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i liczb mieszanych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890"/>
              </w:tabs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łączne na ułamkach zwykłych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890"/>
              </w:tabs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liczb mieszanych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tabs>
                <w:tab w:val="left" w:pos="4890"/>
              </w:tabs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ułamki zwykłe przez liczby mieszane i odwrotnie lub liczby mieszane przez liczby mieszane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cztery działania na ułamkach zwykłych i liczbach mieszanych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(P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opisywać części figur lub zbiorów skończonych za pomocą ułamka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zaznaczone ułamki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liczby mieszane na ułamki niewłaściwe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ułamkami zwykłymi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wyłączania całości z ułamka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wyłączać całości z ułamka niewłaściwego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przedstawiać ułamek niewłaściwy na osi liczbowej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pojęciem ułamka jako ilorazu liczb naturalnych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ułamki w postaci nieskracalnej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sprowadzać ułamki do najmniejszego wspólnego mianownika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rozszerzaniem i skracaniem ułamków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do ½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poprzez ustalenie, który z nich na osi liczbowej leży bliżej 1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ułamki o różnych mianownikach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liczby mieszane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porównywania ułamków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dodawaniu i odejmowaniu ułamków o jednakowych mianownikach, tak aby otrzymać ustalony wynik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dodawać i odejmować dwie liczby mieszane o różnych mianownikach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dodawać i odejmować kilka ułamków i liczb mieszanych o różnych mianownikach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dodawaniu i odejmowaniu ułamków o różnych mianownikach, tak aby otrzymać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ułamki przy mnożeniu ułamków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i liczb mieszanych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iloczynie ułamków tak, aby otrzymać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obliczania ułamka liczby oraz obliczanie liczby, której część jest określona za pomocą ułamka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ułamka liczby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skracać przy mnożeniu ułamków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prawa działań w mnożeniu ułamków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potęgi ułamków lub liczb mieszanych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ułamki liczb mieszanych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i liczb mieszanych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mnożeniu ułamków lub liczb mieszanych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i liczb mieszanych przez liczby naturalne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łączne na ułamkach zwykłych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dzieleniu ułamków (liczb mieszanych) przez liczby naturalne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cztery działania na ułamkach zwykłych i liczbach mieszanych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dzieleniu i mnożeniu ułamków lub liczb mieszanych tak, aby otrzymać ustalony wynik (R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przedstawiać ułamek niewłaściwy na osi liczbowej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sprowadzać ułamki do najmniejszego wspólnego mianownika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dodawać i odejmować kilka ułamków i liczb mieszanych o różnych mianownikach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uzupełniać brakujące liczby w dodawaniu i odejmowaniu ułamków o różnych mianownikach, tak aby </w:t>
            </w:r>
            <w:r w:rsidRPr="006F1C21">
              <w:rPr>
                <w:rFonts w:ascii="Calibri" w:hAnsi="Calibri" w:cs="Calibri"/>
              </w:rPr>
              <w:lastRenderedPageBreak/>
              <w:t>otrzymać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zwykłych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zwykłych i liczb mieszanych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iloczynie ułamków tak, aby otrzymać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obliczania ułamka liczby oraz obliczanie liczby, której część jest określona za pomocą ułamka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łączne na ułamkach zwykłych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zwykłych i liczb mieszanych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mnożeniu ułamków lub liczb mieszanych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dzieleniu ułamków (liczb mieszanych) przez liczby naturalne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dzieleniu i mnożeniu ułamków lub liczb mieszanych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(D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zwykłych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zwykłych i liczb mieszanych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obliczania ułamka liczby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obliczania liczby, której część jest określona za pomocą ułamka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zwykłych i liczb mieszanych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mnożeniu ułamków lub liczb mieszanych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uzupełniać brakujące liczby w dzieleniu ułamków (liczb mieszanych) przez liczby naturalne tak, aby </w:t>
            </w:r>
            <w:r w:rsidRPr="006F1C21">
              <w:rPr>
                <w:rFonts w:ascii="Calibri" w:hAnsi="Calibri" w:cs="Calibri"/>
              </w:rPr>
              <w:lastRenderedPageBreak/>
              <w:t>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dzieleniu i mnożeniu ułamków lub liczb mieszanych tak, aby otrzymać ustalony wynik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zwykłych i liczb mieszanych (D – W)</w:t>
            </w:r>
          </w:p>
        </w:tc>
      </w:tr>
    </w:tbl>
    <w:p w:rsidR="00431A39" w:rsidRDefault="00431A39" w:rsidP="00431A39"/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4. </w:t>
            </w:r>
            <w:r w:rsidRPr="006F1C21">
              <w:rPr>
                <w:b/>
              </w:rPr>
              <w:t xml:space="preserve">FIGURY NA PŁASZCZYŹNIE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podstawowe figury geometryczne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rozpoznawać proste i odcinki prostopadłe (równoległe)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kreślić proste i odcinki prostopadłe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kreślić prostą prostopadłą przechodzącą przez punkt nieleżący na prostej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rodzaje kątów:prosty, ostry, rozwarty, pełny, półpełny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rozróżniać poszczególne rodzaje kątów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jednostki miary kątów:stopnie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mierzyć kąty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kąty o danej mierze stopniowej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pojęcia kątów: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przyległych (K)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wierzchołkowych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związki miarowe pomiędzy poszczególnymi rodzajami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miary kątów przyległych, wierzchołkowych na podstawie rysunku lub treści zadania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wielokąta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wierzchołka, kąta, boku wielokąta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przekątnej wielokąta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obwodu wielokąta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wielokąty o danych cechach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przekątne wielokąta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obwody wielokątów w rzeczywistości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rodzaje trójkątów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wskazywać i rysować poszczególne rodzaje trójkątów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rodzaje trójkątów na podstawie rysunków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obwód trójkąta o danych długościach boków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sumę miar kątów wewnętrznych trójkąta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pojęcia: prostokąt, kwadrat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prostokąta i kwadratu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prostokąt, kwadrat o danych bokach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</w:rPr>
              <w:t>obliczać obwody prostokątów i kwadratów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pojęcia: równoległobok, romb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boków równoległoboku i rombu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wyróżniać spośród czworokątów równoległoboki i romby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przekątne równoległoboków i rombów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trapezu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1"/>
              </w:numPr>
              <w:ind w:left="171" w:hanging="171"/>
              <w:rPr>
                <w:rFonts w:eastAsia="Calibri" w:cstheme="minorHAnsi"/>
                <w:b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nazwy czworokątów (K)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zapis symboliczny prostych prostopadłych i równoległych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odległości punktu od prostej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odległości między prostymi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kreślić proste i odcinki równoległe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kreślić prostą równoległą przechodzącą przez punkt nieleżący na prostej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kreślić proste w ustalonej odległości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prostopadłością i równoległością prostych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elementy budowy 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zna zapis symboliczny 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rozróżniać poszczególne rodzaje kątów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mierzyć kąty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kąty o danej mierze stopniowej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miarę stopniową poszczególnych rodzajów kątów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związki miarowe pomiędzy poszczególnymi rodzajami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poszczególne rodzaje 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miary kątów przyległych, wierzchołkowych na podstawie rysunku lub treści zadania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wielokąty o danych cechach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obwody wielokątów w rzeczywistości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obliczać obwody wielokątów w skali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rodzaje trójkątów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nazwy boków w trójkącie równoramiennym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nazwy boków w trójkącie prostokątnym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zależność między bokami w trójkącie równoramiennym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klasyfikację trójkątów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wskazywać i rysować poszczególne rodzaje trójkątów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rodzaje trójkątów na podstawie rysunków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obwód trójkąta równoramiennego o danej długości podstawy i ramienia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>zna zasady konstrukcji trójkąta przy pomocy cyrkla i linijki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>zna warunki zbudowania trójkąta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>konstruować trójkąty o trzech danych bokach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miary kątów w trójkącie równobocznym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trójkąta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przekątnych prostokąta i kwadratu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prostokąt, kwadrat o danym obwodzie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</w:rPr>
              <w:t>obliczać obwody prostokątów i kwadratów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</w:rPr>
              <w:t>obliczać długość łamanych, których odcinkami są części przekątnej prostokąta, mając długość tej przekątnej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przekątnych równoległoboku i rombu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sumę miar kątów wewnętrznych równoległoboku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miar kątów równoległoboku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równoległoboki i romby, mając dane:długości boków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w równoległobokach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nazwy boków w trapezie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rodzaje trapezów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sumę miar kątów trapezu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miar kątów trapezu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trapez, mając dane długości dwóch boków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w trapezach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tabs>
                <w:tab w:val="left" w:pos="4565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czworokątów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nazywać czworokąty, znając ich cechy (P – 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zna pojęcie osi symetrii figury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zna pojęcie figury osiowosymetrycznej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lastRenderedPageBreak/>
              <w:t>umie wskazywać i rysować osie symetrii figury ( jeśli istnieją)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rozpoznać figury osiowosymetryczne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rysować figury osiowosymetryczne ( 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prostopadłością i równoległością prostych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wzajemne położenia prostych i odcinków na płaszczyźnie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rodzaje katów:wypukły, wklęsły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rozróżniać poszczególne rodzaje kątów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czworokąty o danych kątach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jednostki miary kątów: minuty, sekundy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kąty o danej mierze stopniowej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miarę stopniową poszczególnych rodzajów kątów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miarę kąta wklęsłego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pojęcia kątów: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naprzemianległych (R)</w:t>
            </w:r>
          </w:p>
          <w:p w:rsidR="00431A39" w:rsidRPr="006F1C21" w:rsidRDefault="00431A39" w:rsidP="000C439C">
            <w:pPr>
              <w:pStyle w:val="Akapitzlist"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odpowiadających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miary kątów przyległych, wierzchołkowych na podstawie rysunku lub treści zadania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obwody wielokątów w skali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obwody wielokątów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podstawy (ramienia), znając obwód i długość ramienia (podstawy) trójkąta równoramiennego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>konstruować trójkąt równoramienny o danych długościach podstawy i ramienia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trójkąta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obliczyć brakujące miary kątów w trójkątach z wykorzystaniem miar kątów przyległych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  <w:color w:val="000000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</w:rPr>
              <w:t>obliczać długość łamanych, których odcinkami są części przekątnej prostokąta, mając długość tej przekątnej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w równoległobokach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miary kątów równoległoboku, znając zależności pomiędzy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miar kątów trapezu równoramiennego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brakujące miary kątów w trapezach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obliczać miary kątów trapezu równoramiennego (prostokątnego), znając zależności pomiędzy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trapezu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własności czworokątów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klasyfikację czworokątów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nazywać czworokąty, znając ich cechy (P – 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zależności między czworokątami (R – 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rozpoznać figury osiowosymetryczne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rysować figury osiowosymetryczne ( 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3"/>
              </w:numPr>
              <w:tabs>
                <w:tab w:val="center" w:pos="4423"/>
                <w:tab w:val="left" w:pos="5678"/>
              </w:tabs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6F1C21">
              <w:rPr>
                <w:rFonts w:ascii="Calibri" w:hAnsi="Calibri" w:cs="Calibri"/>
              </w:rPr>
              <w:t>umie uzupełniać rysunek tak, aby nowa figura miała oś symetrii (R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wzajemne położenia prostych i odcinków na płaszczyźnie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prostopadłością i równoległością prostych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czworokąty o danych kątach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zegarem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miarę kąta wklęsłego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dopełniać do kąta prostego kąty, których miary podane są w stopniach, minutach i sekundach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miary kątów przyległych, wierzchołkowych, odpowiadających i naprzemianległych na podstawie rysunku lub treści zadania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kątami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wielokąty na części spełniające podane warunki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obwody wielokątów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</w:rPr>
              <w:t>n</w:t>
            </w:r>
            <w:r w:rsidRPr="006F1C21">
              <w:rPr>
                <w:rFonts w:ascii="Calibri" w:hAnsi="Calibri" w:cs="Calibri"/>
              </w:rPr>
              <w:t>-kątów (D-W)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trójkątami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obliczyć brakujące miary kątów w trójkątach z wykorzystaniem miar kątów przyległych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w trójkątach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sumy miar kątów wielokątów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równoległoboki i romby, mając dane długości przekątnych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miary kątów równoległoboku, znając zależności pomiędzy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wyróżniać w narysowanych figurach równoległoboki i romby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w równoległobokach i trójkątach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obliczać miary kątów trapezu równoramiennego (prostokątnego), znając zależności pomiędzy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trapez równoramienny, mając dane długości dwóch podstaw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wyróżniać w narysowanych figurach trapezy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trapezu, trójkąta i czworokąta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zależności między czworokątami (R – 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czworokąty spełniające podane warunki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uzupełniać rysunek tak, aby nowa figura miała oś symetrii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rysować figury osiowosymetryczne ( 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</w:rPr>
              <w:t>umie uzupełniać rysunek tak, aby nowa figura miała oś symetrii (D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prostopadłością i równoległością prostych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czworokąty o danych kątach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rozwiązywać zadania związane z zegarem (D – W)  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dopełniać do kąta prostego kąty, których miary podane są w stopniach, minutach i sekundach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określać miary kątów przyległych, wierzchołkowych, odpowiadających i naprzemianległych na podstawie rysunku lub treści zadania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kątami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wielokąty na części spełniające podane warunki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</w:rPr>
              <w:t>n</w:t>
            </w:r>
            <w:r w:rsidRPr="006F1C21">
              <w:rPr>
                <w:rFonts w:ascii="Calibri" w:hAnsi="Calibri" w:cs="Calibri"/>
              </w:rPr>
              <w:t>-kątów (D-W)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trójkątami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>konstruować wielokąty przystające do danych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</w:rPr>
              <w:t>stwierdzać możliwość zbudowania trójkąta o danych długościach boków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w trójkątach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kwadraty, mając dane jeden wierzchołek i punkt przecięcia przekątnych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równoległobokami i rombami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tabs>
                <w:tab w:val="left" w:pos="7241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tabs>
                <w:tab w:val="left" w:pos="7241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obwodami trapezów i trójkątów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tabs>
                <w:tab w:val="left" w:pos="7241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miarami kątów trapezu, trójkąta i czworokąta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tabs>
                <w:tab w:val="left" w:pos="7241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czworokąty spełniające podane warunki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rysować figury osiowosymetryczne ( 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5"/>
              </w:numPr>
              <w:tabs>
                <w:tab w:val="left" w:pos="7241"/>
              </w:tabs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</w:rPr>
              <w:t>umie uzupełniać rysunek tak, aby nowa figura miała oś symetrii (D – W)</w:t>
            </w:r>
          </w:p>
        </w:tc>
      </w:tr>
    </w:tbl>
    <w:p w:rsidR="00DC25A3" w:rsidRDefault="00DC25A3" w:rsidP="00B555BA">
      <w:pPr>
        <w:rPr>
          <w:b/>
        </w:rPr>
      </w:pPr>
    </w:p>
    <w:p w:rsidR="00DC25A3" w:rsidRPr="00324147" w:rsidRDefault="00DC25A3" w:rsidP="00B555BA">
      <w:pPr>
        <w:rPr>
          <w:b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734FEC" w:rsidRPr="00324147" w:rsidRDefault="00734FEC" w:rsidP="006E77D2">
      <w:pPr>
        <w:jc w:val="center"/>
        <w:rPr>
          <w:b/>
          <w:i/>
        </w:rPr>
      </w:pPr>
    </w:p>
    <w:p w:rsidR="003C4711" w:rsidRPr="00324147" w:rsidRDefault="003C4711" w:rsidP="006E77D2">
      <w:pPr>
        <w:jc w:val="center"/>
        <w:rPr>
          <w:b/>
          <w:i/>
        </w:rPr>
      </w:pPr>
    </w:p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5. </w:t>
            </w:r>
            <w:r w:rsidRPr="006F1C21">
              <w:rPr>
                <w:b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i odczytywać ułamki dziesiętne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dziesiętne na zwykłe (K – P)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dziesiętnych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umie porównywać dwa ułamki o takiej samej liczbie cyfr po przecinku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zależności pomiędzy jednostkami masy i jednostkami długości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dodawania i odejmowania pisemnego ułamków dziesiętnych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dodawać i odejmować ułamki dziesiętne o takiej samej liczbie cyfr po przecinku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mnożenia ułamków dziesiętnych przez 10, 100, 1000...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ułamki dziesiętne przez 10, 100, 1000...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ułamków dziesiętnych przez 10, 100, 1000...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dzielenie jako działanie odwrotne do mnożenia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i dzielić ułamki dziesiętne przez 10, 100, 1000…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mnożenia ułamków dziesiętnych przez liczby naturalne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mnożyć ułamki dziesiętne przez liczby naturalne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mnożenia ułamków dziesiętnych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pamięciowo i pisemnie mnożyć: 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- dwa ułamki dziesiętne o dwóch lub jednej cyfrze różnej od zera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ułamków dziesiętnych przez liczby naturalne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dzielić ułamki dziesiętne przez liczby naturalne jednocyfrowe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zasadę zamiany ułamków dziesiętnych na ułamki zwykłe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zamieniać ułamki dziesiętne ułamki zwykłe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</w:rPr>
              <w:t xml:space="preserve">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highlight w:val="lightGray"/>
              </w:rPr>
              <w:t>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potrzebę stosowania procentów w życiu codziennym (K –P)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umie wskazać przykłady zastosowań procentów w życiu codziennym </w:t>
            </w:r>
            <w:r w:rsidRPr="006F1C21">
              <w:rPr>
                <w:rFonts w:ascii="Calibri" w:hAnsi="Calibri" w:cs="Calibri"/>
                <w:highlight w:val="lightGray"/>
              </w:rPr>
              <w:t>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zapisywać 25%, 50% w postaci ułamków (K)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pozycyjny układ dziesiątkowy z rozszerzeniem na części ułamkowe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i odczytywać ułamki dziesiętne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dziesiętne na zwykłe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zapisywać ułamki dziesiętne z pominięciem nieistotnych zer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nazwy rzędów po przecinku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zwykłe na dziesiętne poprzez rozszerzanie lub skracanie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opisywać części figur za pomocą ułamka dziesiętnego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ułamki dziesiętne na osi liczbowej oraz je zaznaczać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porównywania ułamków dziesiętnych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porównywać</w:t>
            </w:r>
            <w:r w:rsidRPr="006F1C21">
              <w:rPr>
                <w:rFonts w:ascii="Calibri" w:hAnsi="Calibri" w:cs="Calibri"/>
              </w:rPr>
              <w:t xml:space="preserve"> liczby przedstawione w postaci ułamka dziesiętnego oraz ułamka zwykłego (liczby mieszanej)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liczbę wymierną dodatnią leżącą między dwiema danymi na osi liczbowej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zależności pomiędzy jednostkami masy i jednostkami długości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rozumie możliwość przedstawiania różnymi sposobami długości i masy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ułamki dziesiętne do zamiany wyrażeń dwumianowanych na jednomianowane i odwrotnie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interpretację dodawania i odejmowania ułamków dziesiętnych na osi liczbowej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porównywanie różnicowe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dodawać i odejmować ułamki dziesiętne o różnej liczbie cyfr po przecinku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na porównywanie różnicowe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ułamki dziesiętne przez 10, 100, 1000...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mnożyć i dzielić ułamki dziesiętne przez 10, 100, 1000…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porównywanie ilorazowe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mnożyć ułamki dziesiętne przez liczby naturalne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pamięciowo i pisemnie mnożyć kilka ułamków dziesiętnych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porównywanie ilorazowe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dzielić ułamki dziesiętne przez liczby naturalne wielocyfrowe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algorytm dzielenia ułamków dziesiętnych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ułamki dziesiętne przez ułamki dziesiętne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zasadę zamiany ułamków zwykłych na ułamki dziesiętne metodą rozszerzania ułamka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zwykłe na ułamki dziesiętne i odwrotnie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na liczbach wymiernych dodatnich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ułamki zwykłe z ułamkami dziesiętnymi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highlight w:val="lightGray"/>
              </w:rPr>
              <w:t>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potrzebę stosowania procentów w życiu codziennym (K –P)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umie wskazać przykłady zastosowań procentów w życiu codziennym </w:t>
            </w:r>
            <w:r w:rsidRPr="006F1C21">
              <w:rPr>
                <w:rFonts w:ascii="Calibri" w:hAnsi="Calibri" w:cs="Calibri"/>
                <w:highlight w:val="lightGray"/>
              </w:rPr>
              <w:t>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zamieniać procenty na ułamki dziesiętne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zapisywać ułamki o mianowniku 100 w postaci procentów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zamieniać procenty na ułamki zwykłe nieskracalne </w:t>
            </w:r>
            <w:r w:rsidRPr="006F1C21">
              <w:rPr>
                <w:rFonts w:ascii="Calibri" w:hAnsi="Calibri" w:cs="Calibri"/>
                <w:highlight w:val="lightGray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highlight w:val="lightGray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highlight w:val="lightGray"/>
              </w:rPr>
              <w:t>(P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zwykłe na dziesiętne poprzez rozszerzanie lub skracanie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opisywać części figur za pomocą ułamka dziesiętnego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ułamki dziesiętne na osi liczbowej oraz je zaznaczać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porównywać</w:t>
            </w:r>
            <w:r w:rsidRPr="006F1C21">
              <w:rPr>
                <w:rFonts w:ascii="Calibri" w:hAnsi="Calibri" w:cs="Calibri"/>
              </w:rPr>
              <w:t xml:space="preserve"> liczby przedstawione w postaci ułamka dziesiętnego oraz ułamka zwykłego (liczby mieszanej)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porównywaniem ułamków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znajdować liczbę wymierną dodatnią leżącą między dwiema danymi na osi liczbowej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ułamki dziesiętne do zamiany wyrażeń dwumianowanych na jednomianowane i odwrotnie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długości (masy) wyrażone w różnych jednostkach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dodawać i odejmować ułamki dziesiętne o różnej liczbie cyfr po przecinku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liczby w sumach i różnicach tak, aby otrzymać ustalony wynik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wartości prostych wyrażeń arytmetycznych zawierających dodawanie i odejmowanie </w:t>
            </w:r>
            <w:r w:rsidRPr="006F1C21">
              <w:rPr>
                <w:rFonts w:ascii="Calibri" w:hAnsi="Calibri" w:cs="Calibri"/>
              </w:rPr>
              <w:lastRenderedPageBreak/>
              <w:t>ułamków dziesiętnych z uwzględnieniem kolejności działań i nawiasów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dodawania i odejmowania ułamków dziesiętnych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na porównywanie różnicowe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dziesiętnych przez 10, 100, 1000...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przy zamianie jednostek mnożenie ułamków dziesiętnych przez 10, 100, 1000,...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i dzielenia ułamków dziesiętnych przez 10, 100, 1000...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przy zamianie jednostek mnożenie i dzielenie ułamków dziesiętnych przez 10, 100, 1000...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mnożyć ułamki dziesiętne przez liczby naturalne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 – R)</w:t>
            </w:r>
            <w:r w:rsidRPr="006F1C21">
              <w:rPr>
                <w:rFonts w:ascii="Calibri" w:hAnsi="Calibri" w:cs="Calibri"/>
              </w:rPr>
              <w:tab/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dziesiętnych przez liczby naturalne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obliczanie części liczby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mnożyć kilka ułamków dziesiętnych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ułamki z liczb wyrażonych ułamkami dziesiętnymi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dziesiętnych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pamięciowo i pisemnie dzielić ułamki dziesiętne przez liczby naturalne wielocyfrowe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</w:rPr>
              <w:t xml:space="preserve">n </w:t>
            </w:r>
            <w:r w:rsidRPr="006F1C21">
              <w:rPr>
                <w:rFonts w:ascii="Calibri" w:hAnsi="Calibri" w:cs="Calibri"/>
              </w:rPr>
              <w:t>razy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dziesiętnych przez liczby naturalne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ułamki dziesiętne przez ułamki dziesiętne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dziesiętnych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szacować wyniki działań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rozwiązywać zadania tekstowe związane z szacowaniem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zasadę zamiany ułamków zwykłych na ułamki dziesiętne metodą dzielenia licznika przez mianownik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ułamki zwykłe na ułamki dziesiętne i odwrotnie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wykonywać działania na liczbach wymiernych dodatnich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ułamki zwykłe z ułamkami dziesiętnymi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wartości wyrażeń arytmetycznych zawierających działania na liczbach wymiernych </w:t>
            </w:r>
            <w:r w:rsidRPr="006F1C21">
              <w:rPr>
                <w:rFonts w:ascii="Calibri" w:hAnsi="Calibri" w:cs="Calibri"/>
              </w:rPr>
              <w:lastRenderedPageBreak/>
              <w:t>dodatnich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zamieniać procenty na ułamki zwykłe nieskracalne </w:t>
            </w:r>
            <w:r w:rsidRPr="006F1C21">
              <w:rPr>
                <w:rFonts w:ascii="Calibri" w:hAnsi="Calibri" w:cs="Calibri"/>
                <w:highlight w:val="lightGray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highlight w:val="lightGray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highlight w:val="lightGray"/>
              </w:rPr>
              <w:t>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highlight w:val="lightGray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8"/>
              </w:numPr>
              <w:tabs>
                <w:tab w:val="center" w:pos="4423"/>
              </w:tabs>
              <w:autoSpaceDE/>
              <w:autoSpaceDN/>
              <w:adjustRightInd/>
              <w:ind w:left="171" w:hanging="171"/>
              <w:rPr>
                <w:rFonts w:eastAsia="Calibri" w:cstheme="minorHAnsi"/>
                <w:b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rozwiązywać zadania tekstowe związane z procentami (R)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ułamki dziesiętne na osi liczbowej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uzupełniać brakujące cyfry w ułamkach dziesiętnych tak, aby zachować poprawność nierówności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porównywaniem ułamków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różnym sposobem zapisywania długości i masy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wstawiać znaki „+” i „–” w wyrażeniach arytmetycznych tak, aby otrzymać ustalony wynik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stosować przy zamianie jednostek mnożenie ułamków dziesiętnych przez 10, 100, 1000,...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i dzielenia ułamków dziesiętnych przez 10, 100, 1000...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rozwiązywać</w:t>
            </w:r>
            <w:r w:rsidRPr="006F1C21">
              <w:rPr>
                <w:rFonts w:ascii="Calibri" w:hAnsi="Calibri" w:cs="Calibri"/>
              </w:rPr>
              <w:t xml:space="preserve"> zadania tekstowe z zastosowaniem mnożenia ułamków dziesiętnych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ułamków dziesiętnych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dziesiętnych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rozwiązywać zadania tekstowe związane z szacowaniem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działaniami na ułamkach zwykłych i dziesiętnych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wartości wyrażeń arytmetycznych zawierających działania na liczbach wymiernych dodatnich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color w:val="00000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highlight w:val="lightGray"/>
              </w:rPr>
              <w:t>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highlight w:val="lightGray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color w:val="000000"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>określać procentowo zacieniowane części figur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29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highlight w:val="lightGray"/>
              </w:rPr>
              <w:t>(D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zapisem ułamka dziesiętnego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uzupełniać brakujące cyfry w ułamkach dziesiętnych tak, aby zachować poprawność nierówności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porównywaniem ułamków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różnym sposobem zapisywania długości i masy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wstawiać znaki „+” i „–” w wyrażeniach arytmetycznych tak, aby otrzymać ustalony wynik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mnożenia i dzielenia ułamków dziesiętnych przez 10, 100, 1000...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rozwiązywać</w:t>
            </w:r>
            <w:r w:rsidRPr="006F1C21">
              <w:rPr>
                <w:rFonts w:ascii="Calibri" w:hAnsi="Calibri" w:cs="Calibri"/>
              </w:rPr>
              <w:t xml:space="preserve"> zadania tekstowe z zastosowaniem mnożenia ułamków dziesiętnych przez liczby naturalne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wstawiać znaki działań, tak aby wyrażenie arytmetyczne miało maksymalną wartość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 zastosowaniem dzielenia ułamków dziesiętnych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rozwiązywać zadania tekstowe związane z szacowaniem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rozwinięciami nieskończonymi i okresowymi ułamków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wartości wyrażeń arytmetycznych zawierających działania na liczbach wymiernych dodatnich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  <w:color w:val="00000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highlight w:val="lightGray"/>
              </w:rPr>
              <w:t>(D – W)</w:t>
            </w:r>
          </w:p>
        </w:tc>
      </w:tr>
    </w:tbl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6. </w:t>
            </w:r>
            <w:r w:rsidRPr="006F1C21">
              <w:rPr>
                <w:b/>
              </w:rPr>
              <w:t xml:space="preserve">POLA FIGUR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jednostki miary pola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pola prostokąta i kwadratu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pojęcie miary pola jako liczby kwadratów jednostkowych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prostokątów i kwadratów o długościach boków wyrażonych w tych samych jednostkach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wzory na obliczanie pól poznanych wielokątów (K-R)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poznanych wielokątów (K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pola prostokątów i kwadratów o długościach boków wyrażonych w </w:t>
            </w:r>
            <w:r w:rsidRPr="006F1C21">
              <w:rPr>
                <w:rFonts w:ascii="Calibri" w:hAnsi="Calibri" w:cs="Calibri"/>
                <w:iCs/>
              </w:rPr>
              <w:t xml:space="preserve">różnych </w:t>
            </w:r>
            <w:r w:rsidRPr="006F1C21">
              <w:rPr>
                <w:rFonts w:ascii="Calibri" w:hAnsi="Calibri" w:cs="Calibri"/>
              </w:rPr>
              <w:t>jednostkach</w:t>
            </w:r>
            <w:r w:rsidRPr="006F1C21">
              <w:rPr>
                <w:rFonts w:ascii="Calibri" w:hAnsi="Calibri" w:cs="Calibri"/>
                <w:iCs/>
              </w:rPr>
              <w:t xml:space="preserve">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bok prostokąta, znając jego pole i długość drugiego boku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gruntowe jednostki pola i zależności między nimi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związek pomiędzy jednostkami długości a jednostkami pola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zależności między jednostkami pola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jednostki pola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</w:rPr>
              <w:t>pojęcie wysokości i podstawy równoległoboku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pola równoległoboku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równoległoboków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i obwody rombu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pola rombu wykorzystujący długości przekątnych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rombu o danych przekątnych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kwadratu o danej przekątnej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wysokości i podstawy trójkąta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pola trójkąta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trójkąta, znając długość podstawy i wysokości trójkąta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obliczać pola narysowanych trójkątów ostrokątnych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trójkątów jako części prostokątów o znanych bokach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wysokości i podstawy trapezu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pola trapezu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trapezu, znając długość podstawy i wysokość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wzory na obliczanie pól poznanych wielokątów (K-R)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poznanych wielokątów (K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 xml:space="preserve">obliczać pola prostokątów i kwadratów o długościach boków wyrażonych w </w:t>
            </w:r>
            <w:r w:rsidRPr="006F1C21">
              <w:rPr>
                <w:rFonts w:ascii="Calibri" w:hAnsi="Calibri" w:cs="Calibri"/>
                <w:iCs/>
              </w:rPr>
              <w:t xml:space="preserve">różnych </w:t>
            </w:r>
            <w:r w:rsidRPr="006F1C21">
              <w:rPr>
                <w:rFonts w:ascii="Calibri" w:hAnsi="Calibri" w:cs="Calibri"/>
              </w:rPr>
              <w:t>jednostkach</w:t>
            </w:r>
            <w:r w:rsidRPr="006F1C21">
              <w:rPr>
                <w:rFonts w:ascii="Calibri" w:hAnsi="Calibri" w:cs="Calibri"/>
                <w:iCs/>
              </w:rPr>
              <w:t xml:space="preserve">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bok kwadratu, znając jego pole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bok prostokąta, znając jego pole i długość drugiego boku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kwadratu o danym obwodzie i odwrotnie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</w:t>
            </w:r>
            <w:r w:rsidRPr="006F1C21">
              <w:rPr>
                <w:rFonts w:ascii="Calibri" w:hAnsi="Calibri" w:cs="Calibri"/>
              </w:rPr>
              <w:t>ozwiązywać zadania tekstowe związane z polami prostokątów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prostokątów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zależności między jednostkami pola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zamieniać jednostki pola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podstawy równoległoboku, znając jego pole i długość wysokości opuszczonej na tę podstawę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równoległoboku, znając jego pole i długość podstawy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rombu, znając jego obwód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porównywać pola narysowanych równoległoboków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prostokąt o polu równym polu narysowanego równoległoboku i odwrotnie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równoległoboków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rozumie kryteria </w:t>
            </w:r>
            <w:r w:rsidRPr="006F1C21">
              <w:rPr>
                <w:rFonts w:ascii="Calibri" w:hAnsi="Calibri" w:cs="Calibri"/>
              </w:rPr>
              <w:t>doboru wzoru na obliczanie pola rombu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rombu, znając długość jednej przekątnej i związek między przekątnymi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romb o danym polu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przekątnej rombu, znając jego pole i długość drugiej przekątnej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trójkąty o danych polach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trójkątów rozwartokątnych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trójkąta prostokątnego o danych długościach przyprostokątnych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trójkątów jako części prostokątów o znanych bokach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różnicy pól trójkątów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trójkątów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trapezu, znając sumę długości podstaw i wysokość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trapezu, znając jego pole i długości podstaw (ich sumę) lub zależności 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różnicy pól znanych wielokątów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wzory na obliczanie pól poznanych wielokątów (K-R)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poznanych wielokątów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znanych wielokątów (R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hd w:val="clear" w:color="auto" w:fill="E2EFD9"/>
              </w:rPr>
              <w:t xml:space="preserve">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auto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</w:t>
            </w:r>
            <w:r w:rsidRPr="006F1C21">
              <w:rPr>
                <w:rFonts w:ascii="Calibri" w:hAnsi="Calibri" w:cs="Calibri"/>
              </w:rPr>
              <w:t>ozwiązywać zadania tekstowe związane z polami prostokątów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prostokątów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prostokątów w skali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</w:rPr>
              <w:t>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</w:rPr>
              <w:t xml:space="preserve">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prostokąt o polu równym polu narysowanego równoległoboku i odwrotnie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równoległoboków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równoległoboku, znając długości dwóch boków i drugiej wysokości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rombu, znając długość jednej przekątnej i związek między przekątnymi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przekątnej rombu, znając jego pole i długość drugiej przekątnej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rombów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trójkątów rozwartokątnych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trójkąta, znając długość podstawy i pole trójkąta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podstawy trójkąta, znając wysokość i pole trójkąta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długość przyprostokątnej, znając pole trójkąta i długość drugiej przyprostokątnej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trójkątów jako części prostokątów o znanych bokach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różnicy pól trójkątów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rysować prostokąty o polu równym polu narysowanego trójkąta i odwrotnie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trójkątów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wysokość trapezu, znając jego pole i długości podstaw (ich sumę) lub zależności między nimi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trapezów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różnicy pól znanych wielokątów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pola narysowanych figur jako sumy lub różnice pól znanych wielokątów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wielokątów (D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linią prostą figury złożone z prostokątów na dwie części o równych polach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</w:rPr>
              <w:t xml:space="preserve">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równoległoboków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rombów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prostokąty o polu równym polu narysowanego trójkąta i odwrotnie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trójkątów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trapezów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dzielić trapezy na części o równych polach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rysować wielokąty o danych polach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adjustRightInd/>
              <w:ind w:left="171" w:hanging="142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polami wielokątów (D – W)</w:t>
            </w:r>
          </w:p>
        </w:tc>
      </w:tr>
    </w:tbl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7. </w:t>
            </w:r>
            <w:r w:rsidRPr="006F1C21">
              <w:rPr>
                <w:b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pojęcia: liczby ujemnej i liczby dodatniej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liczb przeciwnych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rozszerzenie osi liczbowej na liczby ujemne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porównywać liczby całkowite:</w:t>
            </w:r>
          </w:p>
          <w:p w:rsidR="00431A39" w:rsidRPr="006F1C21" w:rsidRDefault="00431A39" w:rsidP="000C439C">
            <w:pPr>
              <w:pStyle w:val="Akapitzlist"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dodatnie (K)</w:t>
            </w:r>
          </w:p>
          <w:p w:rsidR="00431A39" w:rsidRPr="006F1C21" w:rsidRDefault="00431A39" w:rsidP="000C439C">
            <w:pPr>
              <w:pStyle w:val="Akapitzlist"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dodatnie z ujemnymi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podawać liczby przeciwne do danych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highlight w:val="lightGray"/>
              </w:rPr>
              <w:t>zasadę dodawania liczb o jednakowych znakach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6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sumy liczb o jednakowych znakach (K)</w:t>
            </w:r>
          </w:p>
          <w:p w:rsidR="00431A39" w:rsidRPr="006F1C21" w:rsidRDefault="00431A39" w:rsidP="00C31940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liczby całkowitej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>rozumie r</w:t>
            </w:r>
            <w:r w:rsidRPr="006F1C21">
              <w:rPr>
                <w:rFonts w:ascii="Calibri" w:hAnsi="Calibri" w:cs="Calibri"/>
              </w:rPr>
              <w:t>ozszerzenie zbioru liczb o zbiór liczb całkowitych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podawać liczby całkowite większe lub mniejsze od danej (P)</w:t>
            </w:r>
          </w:p>
          <w:p w:rsidR="00431A39" w:rsidRPr="006F1C21" w:rsidRDefault="00431A39" w:rsidP="000C439C">
            <w:pPr>
              <w:pStyle w:val="Akapitzlist"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ujemne (P)</w:t>
            </w:r>
          </w:p>
          <w:p w:rsidR="00431A39" w:rsidRPr="006F1C21" w:rsidRDefault="00431A39" w:rsidP="000C439C">
            <w:pPr>
              <w:pStyle w:val="Akapitzlist"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– ujemne z zerem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>umie porządkować liczby całkowite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zaznaczać liczby całkowite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współrzędne liczb ujemnych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porównywaniem liczb całkowitych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liczbami całkowitymi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highlight w:val="lightGray"/>
              </w:rPr>
              <w:t>zasadę dodawania liczb o różnych znakach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sumy liczb o różnych znakach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dopełniać składniki do określonej sumy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powiększać liczby całkowite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highlight w:val="lightGray"/>
              </w:rPr>
              <w:t>zasadę zastępowania odejmowania dodawaniem liczby przeciwnej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zastępować odejmowanie dodawaniem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odejmować liczby całkowite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mnożyć i dzielić liczby całkowite o jednakowych znakach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171" w:hanging="142"/>
              <w:rPr>
                <w:rFonts w:eastAsia="Calibri" w:cstheme="minorHAnsi"/>
                <w:b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highlight w:val="lightGray"/>
              </w:rPr>
              <w:t>zasadę mnożenia i dzielenia liczb całkowitych (P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zaznaczać liczby całkowite na osi liczbowej (K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współrzędne liczb ujemnych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porównywaniem liczb całkowitych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liczbami całkowitymi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sumy wieloskładnikowe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korzystać z przemienności i łączności dodawania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iCs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>umie określać znak sumy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odejmować liczby całkowite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pomniejszać liczby całkowite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porównywać różnice liczb całkowitych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uzupełniać brakujące liczby w różnicy, tak aby uzyskać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rozwiązywać zadania tekstowe związane z odejmowaniem liczb całkowitych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highlight w:val="lightGray"/>
              </w:rPr>
              <w:t>zasadę mnożenia i dzielenia liczb całkowitych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mnożyć i dzielić liczby całkowite o różnych znakach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ustalać znaki iloczynów i ilorazów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8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lastRenderedPageBreak/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odczytywać współrzędne liczb ujemnych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porównywaniem liczb całkowitych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liczbami całkowitymi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rozwiązywać zadania tekstowe związane z dodawaniem liczb całkowitych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odejmować liczby całkowite (P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porównywać różnice liczb całkowitych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uzupełniać brakujące liczby w różnicy, tak aby uzyskać ustalony wynik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adjustRightInd/>
              <w:ind w:left="171" w:hanging="142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rozwiązywać zadania tekstowe związane z odejmowaniem liczb całkowitych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wartości wyrażeń arytmetycznych zawierających działania na liczbach całkowitych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obliczać średnie arytmetyczne kilku liczb całkowitych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39"/>
              </w:numPr>
              <w:ind w:left="171" w:hanging="142"/>
              <w:rPr>
                <w:rFonts w:ascii="Calibri" w:hAnsi="Calibri" w:cs="Calibri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ustalać znaki wyrażeń arytmetycznych (D)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</w:rPr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związane z obliczaniem czasu lokalnego (W)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rozwiązywać zadania tekstowe związane z dodawaniem liczb całkowitych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rozwiązywać zadania tekstowe związane z odejmowaniem liczb całkowitych (R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adjustRightInd/>
              <w:ind w:left="171" w:hanging="171"/>
              <w:rPr>
                <w:rFonts w:cstheme="minorHAnsi"/>
                <w:b/>
              </w:rPr>
            </w:pPr>
            <w:r w:rsidRPr="006F1C21">
              <w:rPr>
                <w:rFonts w:ascii="Calibri" w:hAnsi="Calibri" w:cs="Calibri"/>
                <w:iCs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:rsidR="00431A39" w:rsidRDefault="00431A39" w:rsidP="00431A39"/>
    <w:tbl>
      <w:tblPr>
        <w:tblStyle w:val="Tabela-Siatka"/>
        <w:tblW w:w="0" w:type="auto"/>
        <w:jc w:val="center"/>
        <w:tblLook w:val="04A0"/>
      </w:tblPr>
      <w:tblGrid>
        <w:gridCol w:w="9062"/>
      </w:tblGrid>
      <w:tr w:rsidR="00431A39" w:rsidRPr="006F1C21" w:rsidTr="00431A39">
        <w:trPr>
          <w:jc w:val="center"/>
        </w:trPr>
        <w:tc>
          <w:tcPr>
            <w:tcW w:w="9062" w:type="dxa"/>
            <w:shd w:val="clear" w:color="auto" w:fill="C5E0B3"/>
          </w:tcPr>
          <w:p w:rsidR="00431A39" w:rsidRPr="006F1C21" w:rsidRDefault="00431A39" w:rsidP="000C439C">
            <w:pPr>
              <w:jc w:val="center"/>
              <w:rPr>
                <w:rFonts w:cstheme="minorHAnsi"/>
                <w:b/>
              </w:rPr>
            </w:pPr>
            <w:r w:rsidRPr="006F1C21">
              <w:rPr>
                <w:rFonts w:cstheme="minorHAnsi"/>
                <w:b/>
                <w:bCs/>
              </w:rPr>
              <w:t xml:space="preserve">DZIAŁ 8. </w:t>
            </w:r>
            <w:r w:rsidRPr="006F1C21">
              <w:rPr>
                <w:b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pojęcie objętości figury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jednostki objętości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objętości brył, znając liczbę mieszczących się w nich sześcianów jednostkowych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zna </w:t>
            </w:r>
            <w:r w:rsidRPr="006F1C21">
              <w:rPr>
                <w:rFonts w:ascii="Calibri" w:hAnsi="Calibri" w:cs="Calibri"/>
              </w:rPr>
              <w:t>wzór na obliczanie objętości prostopadłościanu i sześcianu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objętości sześcianów (K)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objętości prostopadłościanów (K – P)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t>Wymagania  na ocenę dostateczną (oprócz spełnienia wymagań na ocenę dopuszczającą).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różnicę między polem powierzchni a objętością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objętości brył, znając liczbę mieszczących się w nich sześcianów jednostkowych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przyporządkować zadane objętości do obiektów z natury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objętości prostopadłościanów (K – 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zna definicje litra i mililitra oraz zależności pomiędzy nimi (P)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wyrażać w litrach i mililitrach podane objętości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2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wyrażać w litrach i mililitrach objętość prostopadłościanu o danych wymiarach (P – R)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eastAsia="Calibri" w:cstheme="minorHAnsi"/>
                <w:b/>
              </w:rPr>
              <w:t>Wymagania  na ocenę dobrą (oprócz spełnienia wymagań na ocenę dostateczną).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</w:rPr>
              <w:t>obliczać objętość prostopadłościanu zbudowanego z określonej liczby sześcianów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zadania tekstowe związane z objętościami prostopadłościanów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zależności pomiędzy jednostkami objętości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rozumie </w:t>
            </w:r>
            <w:r w:rsidRPr="006F1C21">
              <w:rPr>
                <w:rFonts w:ascii="Calibri" w:hAnsi="Calibri" w:cs="Calibri"/>
              </w:rPr>
              <w:t>związek pomiędzy jednostkami długości a jednostkami objętości (R)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wyrażać w litrach i mililitrach podane objętości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wyrażać w litrach i mililitrach objętość prostopadłościanu o danych wymiarach (P – R)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rozwiązywać zadania tekstowe związane z objętościami brył wyrażonymi w litrach lub mililitrach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3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zamieniać jednostki objętości (R – D)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t xml:space="preserve">Wymagania na ocenę bardzo dobrą </w:t>
            </w:r>
            <w:r w:rsidRPr="006F1C21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</w:rPr>
              <w:t>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nietypowe zadania tekstowe związane z objętościami prostopadłościanów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obliczać pole powierzchni sześcianu znając jego objętość (D)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  <w:iCs/>
              </w:rPr>
            </w:pPr>
            <w:r w:rsidRPr="006F1C21">
              <w:rPr>
                <w:rFonts w:ascii="Calibri" w:hAnsi="Calibri" w:cs="Calibri"/>
                <w:iCs/>
              </w:rPr>
              <w:t>zna zależności pomiędzy jednostkami objętości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rozwiązywać zadania tekstowe związane z objętościami brył wyrażonymi w litrach lub mililitrach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</w:rPr>
              <w:t>umie zamieniać jednostki objętości (R – D)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4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6F1C21">
              <w:rPr>
                <w:rFonts w:ascii="Calibri" w:hAnsi="Calibri" w:cs="Calibri"/>
              </w:rPr>
              <w:t>umie stosować zamianę jednostek objętości w zadaniach tekstowych (D – W)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  <w:shd w:val="clear" w:color="auto" w:fill="E2EFD9"/>
          </w:tcPr>
          <w:p w:rsidR="00431A39" w:rsidRPr="006F1C21" w:rsidRDefault="00431A39" w:rsidP="000C439C">
            <w:pPr>
              <w:rPr>
                <w:rFonts w:cstheme="minorHAnsi"/>
              </w:rPr>
            </w:pPr>
            <w:r w:rsidRPr="006F1C21">
              <w:rPr>
                <w:rFonts w:cstheme="minorHAnsi"/>
                <w:b/>
              </w:rPr>
              <w:t xml:space="preserve">Wymagania na ocenę celującą </w:t>
            </w:r>
            <w:r w:rsidRPr="006F1C21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431A39" w:rsidRPr="006F1C21" w:rsidTr="00431A39">
        <w:trPr>
          <w:jc w:val="center"/>
        </w:trPr>
        <w:tc>
          <w:tcPr>
            <w:tcW w:w="9062" w:type="dxa"/>
          </w:tcPr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</w:rPr>
              <w:t>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171" w:hanging="171"/>
              <w:rPr>
                <w:rFonts w:ascii="Calibri" w:hAnsi="Calibri" w:cs="Calibri"/>
              </w:rPr>
            </w:pPr>
            <w:r w:rsidRPr="006F1C21">
              <w:rPr>
                <w:rFonts w:ascii="Calibri" w:hAnsi="Calibri" w:cs="Calibri"/>
                <w:iCs/>
              </w:rPr>
              <w:t xml:space="preserve">umie </w:t>
            </w:r>
            <w:r w:rsidRPr="006F1C21">
              <w:rPr>
                <w:rFonts w:ascii="Calibri" w:hAnsi="Calibri" w:cs="Calibri"/>
              </w:rPr>
              <w:t>rozwiązywać nietypowe zadania tekstowe związane z objętościami prostopadłościanów (D – W)</w:t>
            </w:r>
          </w:p>
          <w:p w:rsidR="00431A39" w:rsidRPr="006F1C21" w:rsidRDefault="00431A39" w:rsidP="00C31940">
            <w:pPr>
              <w:pStyle w:val="Akapitzlist"/>
              <w:widowControl/>
              <w:numPr>
                <w:ilvl w:val="0"/>
                <w:numId w:val="45"/>
              </w:numPr>
              <w:autoSpaceDE/>
              <w:autoSpaceDN/>
              <w:adjustRightInd/>
              <w:ind w:left="171" w:hanging="171"/>
              <w:rPr>
                <w:rFonts w:cstheme="minorHAnsi"/>
              </w:rPr>
            </w:pPr>
            <w:r w:rsidRPr="006F1C21">
              <w:rPr>
                <w:rFonts w:ascii="Calibri" w:hAnsi="Calibri" w:cs="Calibri"/>
              </w:rPr>
              <w:t>umie stosować zamianę jednostek objętości w zadaniach tekstowych (D – W)</w:t>
            </w:r>
          </w:p>
        </w:tc>
      </w:tr>
    </w:tbl>
    <w:p w:rsidR="00431A39" w:rsidRDefault="00431A39" w:rsidP="00431A39"/>
    <w:p w:rsidR="00431A39" w:rsidRDefault="00431A39" w:rsidP="00431A39"/>
    <w:p w:rsidR="00431A39" w:rsidRDefault="00431A39" w:rsidP="00431A39"/>
    <w:p w:rsidR="00431A39" w:rsidRDefault="00431A39" w:rsidP="00431A39"/>
    <w:p w:rsidR="003C4711" w:rsidRPr="00376F3A" w:rsidRDefault="003C4711" w:rsidP="000C5A5A">
      <w:pPr>
        <w:rPr>
          <w:b/>
        </w:rPr>
      </w:pPr>
    </w:p>
    <w:p w:rsidR="003C4711" w:rsidRPr="00324147" w:rsidRDefault="003C4711" w:rsidP="003C4711"/>
    <w:p w:rsidR="003C4711" w:rsidRPr="00324147" w:rsidRDefault="003C4711" w:rsidP="00F9563F">
      <w:pPr>
        <w:rPr>
          <w:b/>
          <w:i/>
        </w:rPr>
      </w:pPr>
    </w:p>
    <w:p w:rsidR="000C1744" w:rsidRPr="00324147" w:rsidRDefault="000C1744" w:rsidP="00F9563F">
      <w:pPr>
        <w:rPr>
          <w:b/>
          <w:i/>
        </w:rPr>
      </w:pPr>
    </w:p>
    <w:p w:rsidR="000C1744" w:rsidRPr="00324147" w:rsidRDefault="000C1744" w:rsidP="00F9563F">
      <w:pPr>
        <w:rPr>
          <w:b/>
          <w:i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 xml:space="preserve">Przedmiotem oceny z </w:t>
      </w:r>
      <w:r w:rsidR="00FF6659" w:rsidRPr="00FF6659">
        <w:rPr>
          <w:b/>
          <w:sz w:val="24"/>
          <w:szCs w:val="24"/>
          <w:u w:val="single"/>
        </w:rPr>
        <w:t xml:space="preserve">matematyki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431A39">
        <w:rPr>
          <w:sz w:val="24"/>
          <w:szCs w:val="24"/>
        </w:rPr>
        <w:t>V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2" w:name="_Hlk175118186"/>
      <w:r w:rsidRPr="00FF6659">
        <w:rPr>
          <w:sz w:val="24"/>
          <w:szCs w:val="24"/>
        </w:rPr>
        <w:lastRenderedPageBreak/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2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8B7EEE" w:rsidRPr="00FF6659" w:rsidRDefault="008B7EEE" w:rsidP="00D87AD2">
      <w:pPr>
        <w:rPr>
          <w:sz w:val="24"/>
          <w:szCs w:val="24"/>
        </w:rPr>
      </w:pPr>
    </w:p>
    <w:p w:rsidR="008B7EEE" w:rsidRPr="00FF6659" w:rsidRDefault="008B7EEE" w:rsidP="00D87AD2">
      <w:pPr>
        <w:rPr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Default="00FF6659" w:rsidP="00D87AD2">
      <w:pPr>
        <w:rPr>
          <w:color w:val="00B050"/>
          <w:sz w:val="24"/>
          <w:szCs w:val="24"/>
        </w:rPr>
      </w:pPr>
    </w:p>
    <w:p w:rsidR="00FF6659" w:rsidRPr="00B555BA" w:rsidRDefault="00FF6659" w:rsidP="00D87AD2">
      <w:pPr>
        <w:rPr>
          <w:color w:val="00B050"/>
          <w:sz w:val="24"/>
          <w:szCs w:val="24"/>
        </w:rPr>
      </w:pP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3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3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28" w:rsidRDefault="00643A28" w:rsidP="00BB29CD">
      <w:r>
        <w:separator/>
      </w:r>
    </w:p>
  </w:endnote>
  <w:endnote w:type="continuationSeparator" w:id="1">
    <w:p w:rsidR="00643A28" w:rsidRDefault="00643A28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DD3EB0" w:rsidRPr="00DD3EB0">
          <w:fldChar w:fldCharType="begin"/>
        </w:r>
        <w:r>
          <w:instrText xml:space="preserve"> PAGE    \* MERGEFORMAT </w:instrText>
        </w:r>
        <w:r w:rsidR="00DD3EB0" w:rsidRPr="00DD3EB0">
          <w:fldChar w:fldCharType="separate"/>
        </w:r>
        <w:r w:rsidR="00765D2B" w:rsidRPr="00765D2B">
          <w:rPr>
            <w:rFonts w:asciiTheme="majorHAnsi" w:hAnsiTheme="majorHAnsi"/>
            <w:noProof/>
            <w:sz w:val="28"/>
            <w:szCs w:val="28"/>
          </w:rPr>
          <w:t>36</w:t>
        </w:r>
        <w:r w:rsidR="00DD3EB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28" w:rsidRDefault="00643A28" w:rsidP="00BB29CD">
      <w:r>
        <w:separator/>
      </w:r>
    </w:p>
  </w:footnote>
  <w:footnote w:type="continuationSeparator" w:id="1">
    <w:p w:rsidR="00643A28" w:rsidRDefault="00643A28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43"/>
  </w:num>
  <w:num w:numId="5">
    <w:abstractNumId w:val="8"/>
  </w:num>
  <w:num w:numId="6">
    <w:abstractNumId w:val="19"/>
  </w:num>
  <w:num w:numId="7">
    <w:abstractNumId w:val="11"/>
  </w:num>
  <w:num w:numId="8">
    <w:abstractNumId w:val="5"/>
  </w:num>
  <w:num w:numId="9">
    <w:abstractNumId w:val="28"/>
  </w:num>
  <w:num w:numId="10">
    <w:abstractNumId w:val="32"/>
  </w:num>
  <w:num w:numId="11">
    <w:abstractNumId w:val="31"/>
  </w:num>
  <w:num w:numId="12">
    <w:abstractNumId w:val="2"/>
  </w:num>
  <w:num w:numId="13">
    <w:abstractNumId w:val="27"/>
  </w:num>
  <w:num w:numId="14">
    <w:abstractNumId w:val="1"/>
  </w:num>
  <w:num w:numId="15">
    <w:abstractNumId w:val="38"/>
  </w:num>
  <w:num w:numId="16">
    <w:abstractNumId w:val="29"/>
  </w:num>
  <w:num w:numId="17">
    <w:abstractNumId w:val="42"/>
  </w:num>
  <w:num w:numId="18">
    <w:abstractNumId w:val="7"/>
  </w:num>
  <w:num w:numId="19">
    <w:abstractNumId w:val="12"/>
  </w:num>
  <w:num w:numId="20">
    <w:abstractNumId w:val="16"/>
  </w:num>
  <w:num w:numId="21">
    <w:abstractNumId w:val="20"/>
  </w:num>
  <w:num w:numId="22">
    <w:abstractNumId w:val="21"/>
  </w:num>
  <w:num w:numId="23">
    <w:abstractNumId w:val="13"/>
  </w:num>
  <w:num w:numId="24">
    <w:abstractNumId w:val="3"/>
  </w:num>
  <w:num w:numId="25">
    <w:abstractNumId w:val="15"/>
  </w:num>
  <w:num w:numId="26">
    <w:abstractNumId w:val="17"/>
  </w:num>
  <w:num w:numId="27">
    <w:abstractNumId w:val="6"/>
  </w:num>
  <w:num w:numId="28">
    <w:abstractNumId w:val="23"/>
  </w:num>
  <w:num w:numId="29">
    <w:abstractNumId w:val="4"/>
  </w:num>
  <w:num w:numId="30">
    <w:abstractNumId w:val="9"/>
  </w:num>
  <w:num w:numId="31">
    <w:abstractNumId w:val="40"/>
  </w:num>
  <w:num w:numId="32">
    <w:abstractNumId w:val="30"/>
  </w:num>
  <w:num w:numId="33">
    <w:abstractNumId w:val="22"/>
  </w:num>
  <w:num w:numId="34">
    <w:abstractNumId w:val="0"/>
  </w:num>
  <w:num w:numId="35">
    <w:abstractNumId w:val="36"/>
  </w:num>
  <w:num w:numId="36">
    <w:abstractNumId w:val="33"/>
  </w:num>
  <w:num w:numId="37">
    <w:abstractNumId w:val="37"/>
  </w:num>
  <w:num w:numId="38">
    <w:abstractNumId w:val="18"/>
  </w:num>
  <w:num w:numId="39">
    <w:abstractNumId w:val="39"/>
  </w:num>
  <w:num w:numId="40">
    <w:abstractNumId w:val="41"/>
  </w:num>
  <w:num w:numId="41">
    <w:abstractNumId w:val="34"/>
  </w:num>
  <w:num w:numId="42">
    <w:abstractNumId w:val="35"/>
  </w:num>
  <w:num w:numId="43">
    <w:abstractNumId w:val="25"/>
  </w:num>
  <w:num w:numId="44">
    <w:abstractNumId w:val="44"/>
  </w:num>
  <w:num w:numId="45">
    <w:abstractNumId w:val="14"/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537E3"/>
    <w:rsid w:val="00071F28"/>
    <w:rsid w:val="000C1744"/>
    <w:rsid w:val="000C5A5A"/>
    <w:rsid w:val="000C6D8F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E2BD2"/>
    <w:rsid w:val="003F5488"/>
    <w:rsid w:val="00431285"/>
    <w:rsid w:val="00431A39"/>
    <w:rsid w:val="00437612"/>
    <w:rsid w:val="00460E44"/>
    <w:rsid w:val="00470E49"/>
    <w:rsid w:val="004B63A2"/>
    <w:rsid w:val="004C5396"/>
    <w:rsid w:val="004D6602"/>
    <w:rsid w:val="004F5DC6"/>
    <w:rsid w:val="004F71E0"/>
    <w:rsid w:val="00505520"/>
    <w:rsid w:val="00536C3B"/>
    <w:rsid w:val="00577B6E"/>
    <w:rsid w:val="005A4F50"/>
    <w:rsid w:val="005B048F"/>
    <w:rsid w:val="005B3111"/>
    <w:rsid w:val="005D0482"/>
    <w:rsid w:val="00605433"/>
    <w:rsid w:val="00617F22"/>
    <w:rsid w:val="00626220"/>
    <w:rsid w:val="006407BB"/>
    <w:rsid w:val="00643A28"/>
    <w:rsid w:val="006D07CA"/>
    <w:rsid w:val="006D5578"/>
    <w:rsid w:val="006E77D2"/>
    <w:rsid w:val="006F1785"/>
    <w:rsid w:val="00722930"/>
    <w:rsid w:val="00734FEC"/>
    <w:rsid w:val="00736FC3"/>
    <w:rsid w:val="00765D2B"/>
    <w:rsid w:val="00783C3B"/>
    <w:rsid w:val="007C1DD2"/>
    <w:rsid w:val="007C28F8"/>
    <w:rsid w:val="007D52CF"/>
    <w:rsid w:val="007D6EBC"/>
    <w:rsid w:val="00800E44"/>
    <w:rsid w:val="0080790E"/>
    <w:rsid w:val="00831AE4"/>
    <w:rsid w:val="00875605"/>
    <w:rsid w:val="00883300"/>
    <w:rsid w:val="0089263D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823BD"/>
    <w:rsid w:val="009940C1"/>
    <w:rsid w:val="009C5A6B"/>
    <w:rsid w:val="00A15A99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31940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3EB0"/>
    <w:rsid w:val="00DD4260"/>
    <w:rsid w:val="00E11645"/>
    <w:rsid w:val="00E1613B"/>
    <w:rsid w:val="00E22F7E"/>
    <w:rsid w:val="00E23137"/>
    <w:rsid w:val="00E544D9"/>
    <w:rsid w:val="00EB127B"/>
    <w:rsid w:val="00EF6049"/>
    <w:rsid w:val="00F35D0E"/>
    <w:rsid w:val="00F42075"/>
    <w:rsid w:val="00F50F83"/>
    <w:rsid w:val="00F9563F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36</Pages>
  <Words>10229</Words>
  <Characters>61374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71461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49</cp:revision>
  <dcterms:created xsi:type="dcterms:W3CDTF">2017-08-18T01:32:00Z</dcterms:created>
  <dcterms:modified xsi:type="dcterms:W3CDTF">2024-08-24T16:20:00Z</dcterms:modified>
</cp:coreProperties>
</file>